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14A19" w14:textId="77777777" w:rsidR="009269FE" w:rsidRDefault="007D1476">
      <w:pPr>
        <w:pStyle w:val="Rubrik"/>
      </w:pPr>
      <w:r>
        <w:t>Instruktioner och kompletterande information</w:t>
      </w:r>
    </w:p>
    <w:p w14:paraId="7AE466D6" w14:textId="77777777" w:rsidR="009269FE" w:rsidRDefault="007D1476">
      <w:pPr>
        <w:pStyle w:val="Rubrik2"/>
      </w:pPr>
      <w:r>
        <w:t>Allmänt om dokumentet</w:t>
      </w:r>
    </w:p>
    <w:p w14:paraId="274A2411" w14:textId="77777777" w:rsidR="009269FE" w:rsidRDefault="007D1476">
      <w:r>
        <w:t xml:space="preserve">Dokumenten har skapats anpassade utifrån de förhållanden och de förutsättningar som angivits av den som fyllt i frågeformuläret. Någon kontroll av faktiska förhållanden görs inte. Det är också viktigt att de instruktioner som finns i frågeformulären följts. Av de </w:t>
      </w:r>
      <w:hyperlink r:id="rId8" w:history="1">
        <w:r>
          <w:t>Allmänna villkoren</w:t>
        </w:r>
      </w:hyperlink>
      <w:r>
        <w:t xml:space="preserve"> framgår förutsättningarna för användningen av tjänsten. För att bättre förstå konsekvenserna i det enskilda fallet rekommenderar vi dig att kontakta jurist för rådgivning. Det gör du enklast genom att direkt på webbsidan </w:t>
      </w:r>
      <w:hyperlink r:id="rId9" w:history="1">
        <w:r>
          <w:t>boka in ett möte</w:t>
        </w:r>
      </w:hyperlink>
      <w:r>
        <w:t>.</w:t>
      </w:r>
    </w:p>
    <w:p w14:paraId="6256719F" w14:textId="77777777" w:rsidR="009269FE" w:rsidRDefault="007D1476">
      <w:pPr>
        <w:pStyle w:val="Rubrik2"/>
      </w:pPr>
      <w:r>
        <w:t>Beräkning av skuld vid insatser i bostad</w:t>
      </w:r>
    </w:p>
    <w:p w14:paraId="491A3B89" w14:textId="77777777" w:rsidR="00144C37" w:rsidRDefault="007D1476">
      <w:r>
        <w:t xml:space="preserve">Vid köp av en gemensam bostad där endast en av parterna ska gå in med kontantinsats kan den kontantinsatsen skyddas vid en eventuell separation genom att skriva ett skuldebrev. När skulden beräknas ska man bara beräkna den del av skulden som avser ägarandelen i bostaden. </w:t>
      </w:r>
    </w:p>
    <w:p w14:paraId="2F530D4D" w14:textId="434E2985" w:rsidR="00144C37" w:rsidRDefault="00144C37" w:rsidP="00144C37">
      <w:r w:rsidRPr="00144C37">
        <w:t xml:space="preserve">Om </w:t>
      </w:r>
      <w:r>
        <w:t xml:space="preserve">parterna är sambor </w:t>
      </w:r>
      <w:r w:rsidRPr="00144C37">
        <w:t>måste ett samboavtal upprättas där sambolagens bodelningsregler avtalas bort</w:t>
      </w:r>
      <w:r>
        <w:t xml:space="preserve"> för att effekten av skuldebrevet ska bli korrekt</w:t>
      </w:r>
      <w:r w:rsidRPr="00144C37">
        <w:t>.</w:t>
      </w:r>
    </w:p>
    <w:p w14:paraId="34784F55" w14:textId="77777777" w:rsidR="00144C37" w:rsidRDefault="00144C37"/>
    <w:p w14:paraId="2951CB9C" w14:textId="0E6ADBA0" w:rsidR="009269FE" w:rsidRPr="0057774E" w:rsidRDefault="007D1476">
      <w:r w:rsidRPr="0057774E">
        <w:t>Se följande exempel:</w:t>
      </w:r>
    </w:p>
    <w:p w14:paraId="41FCFA43" w14:textId="77777777" w:rsidR="009269FE" w:rsidRPr="0057774E" w:rsidRDefault="007D1476">
      <w:r w:rsidRPr="0057774E">
        <w:t>Makarna Anna och Adam ska köpa sig en gemensam bostad för 3 miljoner. Anna går in med en kontantinsats på 1 miljon kronor, resterande summa på 2 miljoner tas som ett gemensamt lån. För att Anna ska skydda sin insats så att hon får tillbaka den vid en eventuell separation bör hon göra på följande sätt:</w:t>
      </w:r>
    </w:p>
    <w:p w14:paraId="2119A6F8" w14:textId="77777777" w:rsidR="009269FE" w:rsidRPr="0057774E" w:rsidRDefault="007D1476">
      <w:r w:rsidRPr="0057774E">
        <w:t>Anna betalar halva bostaden 1,5 miljon (halva lånet + 500 000 kr i insats) och lånar ut 500 000 kr till Adam som därmed också kan betala 1,5 miljon (halva banklånet + lånet av Anna). Ett skuldebrev på 500 000 kr som förfaller till betalning vid försäljning eller separation upprättas samtidigt som det upprättas ett äktenskapsförord där antingen all egendom görs enskild alternativt båda makars andel av bostaden och Annas andel av fordran.</w:t>
      </w:r>
    </w:p>
    <w:p w14:paraId="70274EA2" w14:textId="77777777" w:rsidR="009269FE" w:rsidRPr="0057774E" w:rsidRDefault="007D1476">
      <w:r w:rsidRPr="0057774E">
        <w:t>Om Anna och Adam är sambor i exemplet ovan måste ett samboavtal upprättas där sambolagens bodelningsregler avtalas bort.</w:t>
      </w:r>
    </w:p>
    <w:p w14:paraId="2F009530" w14:textId="77777777" w:rsidR="009269FE" w:rsidRPr="0057774E" w:rsidRDefault="007D1476">
      <w:r w:rsidRPr="0057774E">
        <w:t>Genom att upprätta ett skuldebrev utlöses inte någon skatt även om man formaliserar upplägget först i efterhand när köpet redan gått igenom.</w:t>
      </w:r>
    </w:p>
    <w:p w14:paraId="4468217D" w14:textId="289BA477" w:rsidR="009269FE" w:rsidRPr="0057774E" w:rsidRDefault="007D1476">
      <w:r w:rsidRPr="0057774E">
        <w:t>Ett annat alternativ om parterna inte vill att upprätta skuldebrev är att se till att ägarandelarna motsvarar den faktiska insatsen. Om köpet redan är fullbordat måste samborna överlåta andelar mellan sig. Det är en transaktion som kan utlösa skatt. Kontakta jurist för mer information.</w:t>
      </w:r>
    </w:p>
    <w:p w14:paraId="76013834" w14:textId="27D60DF7" w:rsidR="00144C37" w:rsidRPr="0057774E" w:rsidRDefault="00144C37"/>
    <w:p w14:paraId="59E285EF" w14:textId="62390D6B" w:rsidR="00144C37" w:rsidRPr="0057774E" w:rsidRDefault="00144C37"/>
    <w:p w14:paraId="41C4BBC8" w14:textId="77777777" w:rsidR="00144C37" w:rsidRPr="0057774E" w:rsidRDefault="00144C37"/>
    <w:p w14:paraId="69D98416" w14:textId="77777777" w:rsidR="009269FE" w:rsidRPr="0057774E" w:rsidRDefault="007D1476">
      <w:pPr>
        <w:pStyle w:val="Rubrik2"/>
      </w:pPr>
      <w:r w:rsidRPr="0057774E">
        <w:lastRenderedPageBreak/>
        <w:t>Olika varianter av skuldebrev</w:t>
      </w:r>
    </w:p>
    <w:p w14:paraId="58AD2B5D" w14:textId="77777777" w:rsidR="009269FE" w:rsidRPr="0057774E" w:rsidRDefault="007D1476">
      <w:r w:rsidRPr="0057774E">
        <w:t>Skuldebrev finns i två varianter; enkla respektive löpande skuldebrev. Ett enkelt skuldebrev är endast ett bevis på att det finns en skuld. Om betalning redan har erlagts, är skuldebrevet utan värde. Ett löpande skuldebrev är däremot frikopplat från det underliggande åtagandet det vill säga att det inte går att göra invändningar som har att göra med uppkomsten till skulden. Skuldebrevet blir också ett värdepapper så det är viktigt att skuldebrevet återfås och förstörs i samband med betalningen. Det är vanligtvis endast kreditinstitut som banker och liknande som använder löpande skuldebrev. I den situationen som mallen tar sikte på är det knappast aktuellt och bör inte användas om man inte helt förstår innebörden av det. Här finns därför inte något sådant val, utan här skapas ett enkelt skuldebrev.</w:t>
      </w:r>
    </w:p>
    <w:p w14:paraId="066573CB" w14:textId="77777777" w:rsidR="009269FE" w:rsidRPr="0057774E" w:rsidRDefault="007D1476">
      <w:pPr>
        <w:pStyle w:val="Rubrik2"/>
      </w:pPr>
      <w:r w:rsidRPr="0057774E">
        <w:t>Alternativt skuldebrev</w:t>
      </w:r>
    </w:p>
    <w:p w14:paraId="7D17E086" w14:textId="77777777" w:rsidR="009269FE" w:rsidRPr="0057774E" w:rsidRDefault="007D1476">
      <w:r w:rsidRPr="0057774E">
        <w:t>Skuldebrevet familj är lite mildare i sin utformning jämfört med det ”vanliga” skuldebrevet. Skillnaden mellan de båda är att man i det ”vanliga” skuldebrevet kan kräva ränteskillnad vid förtida inlösen, kan acceptera en överlåtelse av fordran, får lite hårdare reglering av dröjsmål i betalningen.</w:t>
      </w:r>
    </w:p>
    <w:p w14:paraId="180D7436" w14:textId="77777777" w:rsidR="009269FE" w:rsidRPr="0057774E" w:rsidRDefault="007D1476">
      <w:pPr>
        <w:pStyle w:val="Rubrik2"/>
      </w:pPr>
      <w:r w:rsidRPr="0057774E">
        <w:t>Överlåtelse av lånet</w:t>
      </w:r>
    </w:p>
    <w:p w14:paraId="572FF516" w14:textId="77777777" w:rsidR="009269FE" w:rsidRDefault="007D1476">
      <w:r w:rsidRPr="0057774E">
        <w:t>En fordran på en skuld kan i princip alltid överlåtas (även om långivaren kan framföra samma invändningar mot den nya långivaren) men i en närståendesituation bör detta vanligtvis inte kunna göras varför det tydliggjorts Skuldebrev familj.</w:t>
      </w:r>
    </w:p>
    <w:p w14:paraId="65DA330B" w14:textId="77777777" w:rsidR="009269FE" w:rsidRDefault="007D1476">
      <w:pPr>
        <w:pStyle w:val="Rubrik2"/>
      </w:pPr>
      <w:r>
        <w:t>Preskriptionsavbrott</w:t>
      </w:r>
    </w:p>
    <w:p w14:paraId="7EE515F8" w14:textId="77777777" w:rsidR="009269FE" w:rsidRDefault="007D1476">
      <w:r>
        <w:t>En skuld till en privatperson förfaller och är inte längre giltig om det gått mer än tio år och ingen påminnelse av något slag gjorts om skulden, så kallat preskriptionsavbrott. Ett preskriptionsavbrott sker när man exempelvis betalar ränta eller amortering eller på något sätt blir påmind om skulden. Om det inte ska betalas någon ränta eller amortering löpande på skulden bör du därför vara uppmärksam på att skulden måste aktualiseras på något sätt under kommande tioårsperiod för att inte riskera att bli ogiltig.</w:t>
      </w:r>
    </w:p>
    <w:p w14:paraId="0296D6BE" w14:textId="77777777" w:rsidR="009269FE" w:rsidRDefault="007D1476">
      <w:pPr>
        <w:pStyle w:val="Rubrik2"/>
      </w:pPr>
      <w:r>
        <w:t>Bevittning</w:t>
      </w:r>
    </w:p>
    <w:p w14:paraId="6FB8EDF1" w14:textId="46DEB78F" w:rsidR="009269FE" w:rsidRDefault="007D1476">
      <w:r>
        <w:t xml:space="preserve">De personer som bevittnar dokumentet </w:t>
      </w:r>
      <w:r w:rsidR="00144C37">
        <w:t>bör</w:t>
      </w:r>
      <w:r>
        <w:t xml:space="preserve"> vara över </w:t>
      </w:r>
      <w:r w:rsidR="005C29DE">
        <w:t>18</w:t>
      </w:r>
      <w:r>
        <w:t xml:space="preserve"> år och</w:t>
      </w:r>
      <w:r w:rsidR="00144C37">
        <w:t xml:space="preserve"> ska</w:t>
      </w:r>
      <w:r>
        <w:t xml:space="preserve"> fullt ut förstå betydelsen av vittnesbekräftelsen. De bör inte heller vara närstående eller på något sätt berörda av dokumentet.</w:t>
      </w:r>
    </w:p>
    <w:p w14:paraId="248D3C3A" w14:textId="77777777" w:rsidR="009269FE" w:rsidRDefault="007D1476">
      <w:r>
        <w:t>Rent praktiskt går det till så att dessa personer ska närvara i samband med undertecknandet av dokumentet och skriva på sin bevittning i direkt anslutning till parternas undertecknande.</w:t>
      </w:r>
    </w:p>
    <w:sectPr w:rsidR="009269FE" w:rsidSect="00E35BBE">
      <w:headerReference w:type="even" r:id="rId10"/>
      <w:headerReference w:type="default" r:id="rId11"/>
      <w:footerReference w:type="even" r:id="rId12"/>
      <w:footerReference w:type="default" r:id="rId13"/>
      <w:headerReference w:type="first" r:id="rId14"/>
      <w:footerReference w:type="first" r:id="rId15"/>
      <w:pgSz w:w="11906" w:h="16838"/>
      <w:pgMar w:top="1588" w:right="1701"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83418" w14:textId="77777777" w:rsidR="001442CC" w:rsidRDefault="001442CC" w:rsidP="00ED6C6F">
      <w:r>
        <w:separator/>
      </w:r>
    </w:p>
  </w:endnote>
  <w:endnote w:type="continuationSeparator" w:id="0">
    <w:p w14:paraId="406B956B" w14:textId="77777777" w:rsidR="001442CC" w:rsidRDefault="001442CC" w:rsidP="00E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675BE" w14:textId="77777777" w:rsidR="00D9381B" w:rsidRDefault="00D9381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F42766" w14:paraId="419186C0" w14:textId="77777777" w:rsidTr="00F42766">
      <w:trPr>
        <w:trHeight w:val="850"/>
      </w:trPr>
      <w:tc>
        <w:tcPr>
          <w:tcW w:w="8931" w:type="dxa"/>
          <w:tcMar>
            <w:top w:w="0" w:type="dxa"/>
          </w:tcMar>
          <w:vAlign w:val="center"/>
        </w:tcPr>
        <w:p w14:paraId="3C65B20C" w14:textId="77777777" w:rsidR="00F42766" w:rsidRPr="0028792D" w:rsidRDefault="00F42766" w:rsidP="00F42766">
          <w:pPr>
            <w:pStyle w:val="Sidfot"/>
          </w:pPr>
        </w:p>
      </w:tc>
      <w:tc>
        <w:tcPr>
          <w:tcW w:w="708" w:type="dxa"/>
          <w:tcMar>
            <w:top w:w="340" w:type="dxa"/>
          </w:tcMar>
          <w:vAlign w:val="center"/>
        </w:tcPr>
        <w:p w14:paraId="246C3B12" w14:textId="77777777" w:rsidR="00F42766" w:rsidRPr="00484A95" w:rsidRDefault="00F42766" w:rsidP="00F42766">
          <w:pPr>
            <w:pStyle w:val="Sidhuvud"/>
            <w:jc w:val="right"/>
          </w:pPr>
          <w:r>
            <w:fldChar w:fldCharType="begin"/>
          </w:r>
          <w:r>
            <w:instrText xml:space="preserve"> PAGE  \* Arabic  \* MERGEFORMAT </w:instrText>
          </w:r>
          <w:r>
            <w:fldChar w:fldCharType="separate"/>
          </w:r>
          <w:r w:rsidR="00E35BBE">
            <w:rPr>
              <w:noProof/>
            </w:rPr>
            <w:t>3</w:t>
          </w:r>
          <w:r>
            <w:fldChar w:fldCharType="end"/>
          </w:r>
          <w:r>
            <w:t xml:space="preserve"> (</w:t>
          </w:r>
          <w:r w:rsidR="00401C5B">
            <w:rPr>
              <w:noProof/>
            </w:rPr>
            <w:fldChar w:fldCharType="begin"/>
          </w:r>
          <w:r w:rsidR="00401C5B">
            <w:rPr>
              <w:noProof/>
            </w:rPr>
            <w:instrText xml:space="preserve"> NUMPAGES  \* Arabic  \* MERGEFORMAT </w:instrText>
          </w:r>
          <w:r w:rsidR="00401C5B">
            <w:rPr>
              <w:noProof/>
            </w:rPr>
            <w:fldChar w:fldCharType="separate"/>
          </w:r>
          <w:r w:rsidR="00E35BBE">
            <w:rPr>
              <w:noProof/>
            </w:rPr>
            <w:t>3</w:t>
          </w:r>
          <w:r w:rsidR="00401C5B">
            <w:rPr>
              <w:noProof/>
            </w:rPr>
            <w:fldChar w:fldCharType="end"/>
          </w:r>
          <w:r>
            <w:t>)</w:t>
          </w:r>
        </w:p>
        <w:p w14:paraId="6722EAAB" w14:textId="77777777" w:rsidR="00F42766" w:rsidRDefault="00F42766" w:rsidP="00F42766">
          <w:pPr>
            <w:pStyle w:val="Sidfot"/>
            <w:jc w:val="right"/>
          </w:pPr>
        </w:p>
      </w:tc>
    </w:tr>
  </w:tbl>
  <w:p w14:paraId="06EB4B6B" w14:textId="77777777" w:rsidR="00CD3E68" w:rsidRDefault="00CD3E6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639" w:type="dxa"/>
      <w:tblInd w:w="-567" w:type="dxa"/>
      <w:tblBorders>
        <w:top w:val="single" w:sz="2" w:space="0" w:color="4A2F80" w:themeColor="accent1"/>
        <w:left w:val="none" w:sz="0" w:space="0" w:color="auto"/>
        <w:bottom w:val="none" w:sz="0" w:space="0" w:color="auto"/>
        <w:right w:val="none" w:sz="0" w:space="0" w:color="auto"/>
        <w:insideH w:val="none" w:sz="0" w:space="0" w:color="auto"/>
        <w:insideV w:val="none" w:sz="0" w:space="0" w:color="auto"/>
      </w:tblBorders>
      <w:tblLayout w:type="fixed"/>
      <w:tblCellMar>
        <w:top w:w="624" w:type="dxa"/>
        <w:left w:w="0" w:type="dxa"/>
        <w:right w:w="0" w:type="dxa"/>
      </w:tblCellMar>
      <w:tblLook w:val="04A0" w:firstRow="1" w:lastRow="0" w:firstColumn="1" w:lastColumn="0" w:noHBand="0" w:noVBand="1"/>
    </w:tblPr>
    <w:tblGrid>
      <w:gridCol w:w="9639"/>
    </w:tblGrid>
    <w:tr w:rsidR="000837A5" w:rsidRPr="004D068F" w14:paraId="58155066" w14:textId="77777777" w:rsidTr="0015078F">
      <w:trPr>
        <w:trHeight w:hRule="exact" w:val="1191"/>
      </w:trPr>
      <w:tc>
        <w:tcPr>
          <w:tcW w:w="8929" w:type="dxa"/>
          <w:tcBorders>
            <w:top w:val="nil"/>
            <w:left w:val="nil"/>
            <w:bottom w:val="nil"/>
            <w:right w:val="nil"/>
          </w:tcBorders>
        </w:tcPr>
        <w:p w14:paraId="5E7560F4" w14:textId="77777777" w:rsidR="000837A5" w:rsidRPr="00720BF8" w:rsidRDefault="000837A5" w:rsidP="000837A5">
          <w:pPr>
            <w:pStyle w:val="Sidfot"/>
            <w:rPr>
              <w:lang w:val="en-GB"/>
            </w:rPr>
          </w:pPr>
        </w:p>
      </w:tc>
    </w:tr>
  </w:tbl>
  <w:p w14:paraId="44BA3824" w14:textId="77777777" w:rsidR="007A311A" w:rsidRPr="00720BF8" w:rsidRDefault="007A311A" w:rsidP="00484A95">
    <w:pPr>
      <w:pStyle w:val="Sidfo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35EFD" w14:textId="77777777" w:rsidR="001442CC" w:rsidRDefault="001442CC" w:rsidP="00ED6C6F">
      <w:bookmarkStart w:id="0" w:name="_Hlk515530469"/>
      <w:bookmarkEnd w:id="0"/>
      <w:r>
        <w:separator/>
      </w:r>
    </w:p>
  </w:footnote>
  <w:footnote w:type="continuationSeparator" w:id="0">
    <w:p w14:paraId="0F9AA314" w14:textId="77777777" w:rsidR="001442CC" w:rsidRDefault="001442CC" w:rsidP="00ED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814B" w14:textId="77777777" w:rsidR="00D9381B" w:rsidRDefault="00D938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E699C" w14:textId="77777777" w:rsidR="00ED6C6F" w:rsidRPr="00484A95" w:rsidRDefault="00ED6C6F" w:rsidP="00484A95">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1"/>
      <w:tblpPr w:vertAnchor="page" w:horzAnchor="page" w:tblpX="1135" w:tblpY="52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E35BBE" w:rsidRPr="00E35BBE" w14:paraId="7533A1AB" w14:textId="77777777" w:rsidTr="003537C6">
      <w:trPr>
        <w:trHeight w:hRule="exact" w:val="539"/>
      </w:trPr>
      <w:bookmarkStart w:id="1" w:name="_Hlk503965314" w:displacedByCustomXml="next"/>
      <w:sdt>
        <w:sdtPr>
          <w:rPr>
            <w:rFonts w:eastAsiaTheme="minorEastAsia"/>
          </w:rPr>
          <w:tag w:val="logo"/>
          <w:id w:val="248622423"/>
          <w:placeholder>
            <w:docPart w:val="46E225D8B82E4B408A2BE26041CF2804"/>
          </w:placeholder>
        </w:sdtPr>
        <w:sdtEndPr/>
        <w:sdtContent>
          <w:tc>
            <w:tcPr>
              <w:tcW w:w="2835" w:type="dxa"/>
            </w:tcPr>
            <w:p w14:paraId="558BF49A" w14:textId="77777777" w:rsidR="00E35BBE" w:rsidRPr="00E35BBE" w:rsidRDefault="00E35BBE" w:rsidP="00E35BBE">
              <w:pPr>
                <w:tabs>
                  <w:tab w:val="center" w:pos="4536"/>
                  <w:tab w:val="right" w:pos="9072"/>
                </w:tabs>
                <w:spacing w:before="0"/>
                <w:rPr>
                  <w:rFonts w:eastAsiaTheme="minorEastAsia"/>
                </w:rPr>
              </w:pPr>
              <w:r w:rsidRPr="00E35BBE">
                <w:rPr>
                  <w:rFonts w:eastAsiaTheme="minorEastAsia"/>
                  <w:noProof/>
                  <w:lang w:eastAsia="sv-SE"/>
                </w:rPr>
                <w:drawing>
                  <wp:inline distT="0" distB="0" distL="0" distR="0" wp14:anchorId="3B301044" wp14:editId="3DECE27C">
                    <wp:extent cx="1800000" cy="345600"/>
                    <wp:effectExtent l="0" t="0" r="0" b="0"/>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800000" cy="345600"/>
                            </a:xfrm>
                            <a:prstGeom prst="rect">
                              <a:avLst/>
                            </a:prstGeom>
                          </pic:spPr>
                        </pic:pic>
                      </a:graphicData>
                    </a:graphic>
                  </wp:inline>
                </w:drawing>
              </w:r>
            </w:p>
          </w:tc>
        </w:sdtContent>
      </w:sdt>
    </w:tr>
    <w:bookmarkEnd w:id="1"/>
  </w:tbl>
  <w:p w14:paraId="58CE0246" w14:textId="77777777" w:rsidR="00E35BBE" w:rsidRPr="00E35BBE" w:rsidRDefault="00E35BBE" w:rsidP="00E35BBE">
    <w:pPr>
      <w:tabs>
        <w:tab w:val="center" w:pos="4536"/>
        <w:tab w:val="right" w:pos="9072"/>
      </w:tabs>
      <w:spacing w:before="0" w:after="320"/>
      <w:rPr>
        <w:rFonts w:eastAsiaTheme="minorEastAsia"/>
      </w:rPr>
    </w:pPr>
  </w:p>
  <w:p w14:paraId="723A19A8" w14:textId="77777777" w:rsidR="008F4880" w:rsidRPr="00AC3BC0" w:rsidRDefault="008F4880" w:rsidP="00AC3BC0">
    <w:pPr>
      <w:pStyle w:val="Sidhuvud"/>
      <w:spacing w:after="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272E858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0FD93A4A"/>
    <w:multiLevelType w:val="hybridMultilevel"/>
    <w:tmpl w:val="832217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0D73EE"/>
    <w:multiLevelType w:val="hybridMultilevel"/>
    <w:tmpl w:val="41DACDA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EC5717F"/>
    <w:multiLevelType w:val="hybridMultilevel"/>
    <w:tmpl w:val="E6502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4592ECF"/>
    <w:multiLevelType w:val="hybridMultilevel"/>
    <w:tmpl w:val="DB36486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8CE674B"/>
    <w:multiLevelType w:val="hybridMultilevel"/>
    <w:tmpl w:val="1248A8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FAB67C8"/>
    <w:multiLevelType w:val="hybridMultilevel"/>
    <w:tmpl w:val="97B6AB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3A67453"/>
    <w:multiLevelType w:val="multilevel"/>
    <w:tmpl w:val="96025DE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3"/>
  </w:num>
  <w:num w:numId="17">
    <w:abstractNumId w:val="14"/>
  </w:num>
  <w:num w:numId="18">
    <w:abstractNumId w:val="15"/>
  </w:num>
  <w:num w:numId="19">
    <w:abstractNumId w:val="11"/>
  </w:num>
  <w:num w:numId="20">
    <w:abstractNumId w:val="16"/>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78F"/>
    <w:rsid w:val="0000339B"/>
    <w:rsid w:val="00023CF5"/>
    <w:rsid w:val="000304A9"/>
    <w:rsid w:val="00030F89"/>
    <w:rsid w:val="00035CC7"/>
    <w:rsid w:val="00043C20"/>
    <w:rsid w:val="00054F5B"/>
    <w:rsid w:val="000663D5"/>
    <w:rsid w:val="000721F4"/>
    <w:rsid w:val="0007301D"/>
    <w:rsid w:val="00081983"/>
    <w:rsid w:val="00081E07"/>
    <w:rsid w:val="000837A5"/>
    <w:rsid w:val="000849EF"/>
    <w:rsid w:val="000869C6"/>
    <w:rsid w:val="00090079"/>
    <w:rsid w:val="00094F6D"/>
    <w:rsid w:val="000B192B"/>
    <w:rsid w:val="000C2B98"/>
    <w:rsid w:val="000D29F7"/>
    <w:rsid w:val="000D4286"/>
    <w:rsid w:val="0011207E"/>
    <w:rsid w:val="001167FD"/>
    <w:rsid w:val="00142663"/>
    <w:rsid w:val="001442CC"/>
    <w:rsid w:val="00144C37"/>
    <w:rsid w:val="0015078F"/>
    <w:rsid w:val="001548B0"/>
    <w:rsid w:val="00182FA2"/>
    <w:rsid w:val="0018304C"/>
    <w:rsid w:val="00197671"/>
    <w:rsid w:val="001A04B2"/>
    <w:rsid w:val="001A7AE2"/>
    <w:rsid w:val="001B3C88"/>
    <w:rsid w:val="001B4BB9"/>
    <w:rsid w:val="001C2FAC"/>
    <w:rsid w:val="001C395A"/>
    <w:rsid w:val="001C3E9F"/>
    <w:rsid w:val="001D0BC2"/>
    <w:rsid w:val="001D532B"/>
    <w:rsid w:val="002003E5"/>
    <w:rsid w:val="00220B93"/>
    <w:rsid w:val="002346A2"/>
    <w:rsid w:val="0024715E"/>
    <w:rsid w:val="0025228E"/>
    <w:rsid w:val="00275818"/>
    <w:rsid w:val="00281B25"/>
    <w:rsid w:val="0028792D"/>
    <w:rsid w:val="002A223C"/>
    <w:rsid w:val="002B21E0"/>
    <w:rsid w:val="002B49F4"/>
    <w:rsid w:val="002B79CB"/>
    <w:rsid w:val="002F7366"/>
    <w:rsid w:val="0030290D"/>
    <w:rsid w:val="00307440"/>
    <w:rsid w:val="00313E6E"/>
    <w:rsid w:val="00352977"/>
    <w:rsid w:val="00355838"/>
    <w:rsid w:val="00385647"/>
    <w:rsid w:val="00391C67"/>
    <w:rsid w:val="00392237"/>
    <w:rsid w:val="003977E2"/>
    <w:rsid w:val="003A0FEC"/>
    <w:rsid w:val="003A2933"/>
    <w:rsid w:val="003C3B3A"/>
    <w:rsid w:val="003D7E5B"/>
    <w:rsid w:val="00400277"/>
    <w:rsid w:val="00401C5B"/>
    <w:rsid w:val="0042409D"/>
    <w:rsid w:val="004351F6"/>
    <w:rsid w:val="00451777"/>
    <w:rsid w:val="004539FA"/>
    <w:rsid w:val="004572C4"/>
    <w:rsid w:val="00463F60"/>
    <w:rsid w:val="00466ABB"/>
    <w:rsid w:val="00481060"/>
    <w:rsid w:val="00483F66"/>
    <w:rsid w:val="00484A95"/>
    <w:rsid w:val="00487E8A"/>
    <w:rsid w:val="00494A63"/>
    <w:rsid w:val="004B3CDC"/>
    <w:rsid w:val="004D068F"/>
    <w:rsid w:val="004D0CB9"/>
    <w:rsid w:val="004E0B05"/>
    <w:rsid w:val="00504414"/>
    <w:rsid w:val="005103FB"/>
    <w:rsid w:val="0057357F"/>
    <w:rsid w:val="0057774E"/>
    <w:rsid w:val="00594D98"/>
    <w:rsid w:val="0059508E"/>
    <w:rsid w:val="005A403A"/>
    <w:rsid w:val="005A4CA7"/>
    <w:rsid w:val="005B583B"/>
    <w:rsid w:val="005C29DE"/>
    <w:rsid w:val="005C3B59"/>
    <w:rsid w:val="005F29FB"/>
    <w:rsid w:val="005F38A0"/>
    <w:rsid w:val="005F641A"/>
    <w:rsid w:val="006137D6"/>
    <w:rsid w:val="00620DB6"/>
    <w:rsid w:val="0063051C"/>
    <w:rsid w:val="00644E23"/>
    <w:rsid w:val="006476CD"/>
    <w:rsid w:val="00684801"/>
    <w:rsid w:val="006B6BC6"/>
    <w:rsid w:val="006C742B"/>
    <w:rsid w:val="006D076C"/>
    <w:rsid w:val="006E43A5"/>
    <w:rsid w:val="006E7092"/>
    <w:rsid w:val="006F3229"/>
    <w:rsid w:val="00720BF8"/>
    <w:rsid w:val="007460F6"/>
    <w:rsid w:val="0075089C"/>
    <w:rsid w:val="0075333C"/>
    <w:rsid w:val="0075794A"/>
    <w:rsid w:val="007829D2"/>
    <w:rsid w:val="00783074"/>
    <w:rsid w:val="00783169"/>
    <w:rsid w:val="007921F7"/>
    <w:rsid w:val="007A0B53"/>
    <w:rsid w:val="007A311A"/>
    <w:rsid w:val="007B35D9"/>
    <w:rsid w:val="007B5AFE"/>
    <w:rsid w:val="007B634A"/>
    <w:rsid w:val="007C3767"/>
    <w:rsid w:val="007D029C"/>
    <w:rsid w:val="007D1476"/>
    <w:rsid w:val="007D5C60"/>
    <w:rsid w:val="007E16FA"/>
    <w:rsid w:val="008124EF"/>
    <w:rsid w:val="00814F04"/>
    <w:rsid w:val="00822989"/>
    <w:rsid w:val="0083077D"/>
    <w:rsid w:val="008325AD"/>
    <w:rsid w:val="00832FAB"/>
    <w:rsid w:val="00834506"/>
    <w:rsid w:val="008574B7"/>
    <w:rsid w:val="00872594"/>
    <w:rsid w:val="00875CBE"/>
    <w:rsid w:val="008860AE"/>
    <w:rsid w:val="00886603"/>
    <w:rsid w:val="008A4C3E"/>
    <w:rsid w:val="008C2D78"/>
    <w:rsid w:val="008C3B5F"/>
    <w:rsid w:val="008C5285"/>
    <w:rsid w:val="008E2B8D"/>
    <w:rsid w:val="008E5898"/>
    <w:rsid w:val="008F4880"/>
    <w:rsid w:val="00901C46"/>
    <w:rsid w:val="00923984"/>
    <w:rsid w:val="009255D9"/>
    <w:rsid w:val="009269FE"/>
    <w:rsid w:val="00952946"/>
    <w:rsid w:val="00976057"/>
    <w:rsid w:val="00983687"/>
    <w:rsid w:val="009975A5"/>
    <w:rsid w:val="009A6B86"/>
    <w:rsid w:val="009B3657"/>
    <w:rsid w:val="009D48DE"/>
    <w:rsid w:val="009E6EF9"/>
    <w:rsid w:val="009E7F82"/>
    <w:rsid w:val="00A16560"/>
    <w:rsid w:val="00A44CA3"/>
    <w:rsid w:val="00A51CEF"/>
    <w:rsid w:val="00A64008"/>
    <w:rsid w:val="00A91BF1"/>
    <w:rsid w:val="00AC00D6"/>
    <w:rsid w:val="00AC3BC0"/>
    <w:rsid w:val="00AC5EBB"/>
    <w:rsid w:val="00AD5832"/>
    <w:rsid w:val="00AF439D"/>
    <w:rsid w:val="00AF5B57"/>
    <w:rsid w:val="00B05F7D"/>
    <w:rsid w:val="00B30455"/>
    <w:rsid w:val="00B3386D"/>
    <w:rsid w:val="00B4285A"/>
    <w:rsid w:val="00B51461"/>
    <w:rsid w:val="00B52EFA"/>
    <w:rsid w:val="00B63B46"/>
    <w:rsid w:val="00B71B19"/>
    <w:rsid w:val="00B933FB"/>
    <w:rsid w:val="00BB103E"/>
    <w:rsid w:val="00BB48AC"/>
    <w:rsid w:val="00BC2E10"/>
    <w:rsid w:val="00BD2D7D"/>
    <w:rsid w:val="00BD3318"/>
    <w:rsid w:val="00BE63AB"/>
    <w:rsid w:val="00C00CE9"/>
    <w:rsid w:val="00C06FD9"/>
    <w:rsid w:val="00C079B5"/>
    <w:rsid w:val="00C15662"/>
    <w:rsid w:val="00C32372"/>
    <w:rsid w:val="00C34890"/>
    <w:rsid w:val="00C67713"/>
    <w:rsid w:val="00C762C1"/>
    <w:rsid w:val="00CA6EF7"/>
    <w:rsid w:val="00CD3E68"/>
    <w:rsid w:val="00D070FF"/>
    <w:rsid w:val="00D2298A"/>
    <w:rsid w:val="00D37F22"/>
    <w:rsid w:val="00D4779E"/>
    <w:rsid w:val="00D7429C"/>
    <w:rsid w:val="00D76553"/>
    <w:rsid w:val="00D82908"/>
    <w:rsid w:val="00D84D3A"/>
    <w:rsid w:val="00D9381B"/>
    <w:rsid w:val="00DA1EFF"/>
    <w:rsid w:val="00DB074C"/>
    <w:rsid w:val="00DB72A0"/>
    <w:rsid w:val="00DD3A58"/>
    <w:rsid w:val="00DD7F1F"/>
    <w:rsid w:val="00DE6C93"/>
    <w:rsid w:val="00DF0444"/>
    <w:rsid w:val="00E33025"/>
    <w:rsid w:val="00E35BBE"/>
    <w:rsid w:val="00E51F2A"/>
    <w:rsid w:val="00E57357"/>
    <w:rsid w:val="00E57C5F"/>
    <w:rsid w:val="00E80CBB"/>
    <w:rsid w:val="00E9501D"/>
    <w:rsid w:val="00E95611"/>
    <w:rsid w:val="00ED6C6F"/>
    <w:rsid w:val="00ED7E63"/>
    <w:rsid w:val="00F07CD4"/>
    <w:rsid w:val="00F111B0"/>
    <w:rsid w:val="00F42766"/>
    <w:rsid w:val="00F4778E"/>
    <w:rsid w:val="00F8042A"/>
    <w:rsid w:val="00FC21D8"/>
    <w:rsid w:val="00FC6F9F"/>
    <w:rsid w:val="00FD25A1"/>
    <w:rsid w:val="00FE347E"/>
    <w:rsid w:val="00FE69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19B6C"/>
  <w15:chartTrackingRefBased/>
  <w15:docId w15:val="{1C120470-384A-498E-AB6E-89AE5CF0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1" w:qFormat="1"/>
    <w:lsdException w:name="List Number" w:qFormat="1"/>
    <w:lsdException w:name="List 2" w:semiHidden="1"/>
    <w:lsdException w:name="List 3" w:semiHidden="1"/>
    <w:lsdException w:name="List 4" w:semiHidden="1"/>
    <w:lsdException w:name="List 5" w:semiHidden="1"/>
    <w:lsdException w:name="List Bullet 2" w:uiPriority="11"/>
    <w:lsdException w:name="List Bullet 3" w:uiPriority="1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29C"/>
    <w:pPr>
      <w:spacing w:before="120" w:after="0" w:line="276" w:lineRule="auto"/>
    </w:pPr>
    <w:rPr>
      <w:rFonts w:eastAsiaTheme="minorHAnsi"/>
      <w:sz w:val="22"/>
    </w:rPr>
  </w:style>
  <w:style w:type="paragraph" w:styleId="Rubrik1">
    <w:name w:val="heading 1"/>
    <w:basedOn w:val="Rubrik"/>
    <w:next w:val="Normal"/>
    <w:link w:val="Rubrik1Char"/>
    <w:uiPriority w:val="9"/>
    <w:qFormat/>
    <w:rsid w:val="00A91BF1"/>
    <w:rPr>
      <w:bCs/>
    </w:rPr>
  </w:style>
  <w:style w:type="paragraph" w:styleId="Rubrik2">
    <w:name w:val="heading 2"/>
    <w:basedOn w:val="Normal"/>
    <w:next w:val="Normal"/>
    <w:link w:val="Rubrik2Char"/>
    <w:uiPriority w:val="9"/>
    <w:qFormat/>
    <w:rsid w:val="00A91BF1"/>
    <w:pPr>
      <w:outlineLvl w:val="1"/>
    </w:pPr>
    <w:rPr>
      <w:b/>
      <w:sz w:val="28"/>
    </w:rPr>
  </w:style>
  <w:style w:type="paragraph" w:styleId="Rubrik3">
    <w:name w:val="heading 3"/>
    <w:basedOn w:val="Rubrik2"/>
    <w:next w:val="Normal"/>
    <w:link w:val="Rubrik3Char"/>
    <w:uiPriority w:val="9"/>
    <w:qFormat/>
    <w:rsid w:val="00A91BF1"/>
    <w:pPr>
      <w:outlineLvl w:val="2"/>
    </w:pPr>
    <w:rPr>
      <w:b w:val="0"/>
      <w:sz w:val="26"/>
      <w:szCs w:val="24"/>
    </w:rPr>
  </w:style>
  <w:style w:type="paragraph" w:styleId="Rubrik4">
    <w:name w:val="heading 4"/>
    <w:basedOn w:val="Rubrik3"/>
    <w:next w:val="Normal"/>
    <w:link w:val="Rubrik4Char"/>
    <w:uiPriority w:val="9"/>
    <w:qFormat/>
    <w:rsid w:val="001C395A"/>
    <w:pPr>
      <w:outlineLvl w:val="3"/>
    </w:pPr>
    <w:rPr>
      <w:b/>
      <w:iCs/>
      <w:sz w:val="22"/>
    </w:rPr>
  </w:style>
  <w:style w:type="paragraph" w:styleId="Rubrik5">
    <w:name w:val="heading 5"/>
    <w:basedOn w:val="Rubrik4"/>
    <w:next w:val="Normal"/>
    <w:link w:val="Rubrik5Char"/>
    <w:uiPriority w:val="9"/>
    <w:semiHidden/>
    <w:qFormat/>
    <w:rsid w:val="00081E07"/>
    <w:pPr>
      <w:outlineLvl w:val="4"/>
    </w:pPr>
    <w:rPr>
      <w:b w:val="0"/>
      <w:bCs/>
      <w:i/>
      <w:sz w:val="19"/>
    </w:rPr>
  </w:style>
  <w:style w:type="paragraph" w:styleId="Rubrik6">
    <w:name w:val="heading 6"/>
    <w:basedOn w:val="Rubrik5"/>
    <w:next w:val="Normal"/>
    <w:link w:val="Rubrik6Char"/>
    <w:uiPriority w:val="9"/>
    <w:semiHidden/>
    <w:rsid w:val="00081E07"/>
    <w:pPr>
      <w:outlineLvl w:val="5"/>
    </w:pPr>
    <w:rPr>
      <w:bCs w:val="0"/>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outlineLvl w:val="7"/>
    </w:pPr>
    <w:rPr>
      <w:b/>
      <w:bCs/>
    </w:rPr>
  </w:style>
  <w:style w:type="paragraph" w:styleId="Rubrik9">
    <w:name w:val="heading 9"/>
    <w:basedOn w:val="Normal"/>
    <w:next w:val="Normal"/>
    <w:link w:val="Rubrik9Char"/>
    <w:uiPriority w:val="9"/>
    <w:semiHidden/>
    <w:rsid w:val="005F29FB"/>
    <w:pPr>
      <w:keepNext/>
      <w:keepLines/>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91BF1"/>
    <w:rPr>
      <w:rFonts w:asciiTheme="majorHAnsi" w:eastAsiaTheme="majorEastAsia" w:hAnsiTheme="majorHAnsi" w:cstheme="majorBidi"/>
      <w:sz w:val="32"/>
      <w:szCs w:val="28"/>
    </w:rPr>
  </w:style>
  <w:style w:type="character" w:customStyle="1" w:styleId="Rubrik2Char">
    <w:name w:val="Rubrik 2 Char"/>
    <w:basedOn w:val="Standardstycketeckensnitt"/>
    <w:link w:val="Rubrik2"/>
    <w:uiPriority w:val="9"/>
    <w:rsid w:val="00A91BF1"/>
    <w:rPr>
      <w:rFonts w:eastAsiaTheme="minorHAnsi"/>
      <w:b/>
      <w:sz w:val="28"/>
    </w:rPr>
  </w:style>
  <w:style w:type="character" w:customStyle="1" w:styleId="Rubrik3Char">
    <w:name w:val="Rubrik 3 Char"/>
    <w:basedOn w:val="Standardstycketeckensnitt"/>
    <w:link w:val="Rubrik3"/>
    <w:uiPriority w:val="9"/>
    <w:rsid w:val="00A91BF1"/>
    <w:rPr>
      <w:rFonts w:eastAsiaTheme="minorHAnsi"/>
      <w:sz w:val="26"/>
      <w:szCs w:val="24"/>
    </w:rPr>
  </w:style>
  <w:style w:type="character" w:customStyle="1" w:styleId="Rubrik4Char">
    <w:name w:val="Rubrik 4 Char"/>
    <w:basedOn w:val="Standardstycketeckensnitt"/>
    <w:link w:val="Rubrik4"/>
    <w:uiPriority w:val="9"/>
    <w:rsid w:val="001C395A"/>
    <w:rPr>
      <w:rFonts w:asciiTheme="majorHAnsi" w:eastAsiaTheme="majorEastAsia" w:hAnsiTheme="majorHAnsi" w:cstheme="majorBidi"/>
      <w:b/>
      <w:bCs/>
      <w:iCs/>
      <w:sz w:val="22"/>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semiHidden/>
    <w:rsid w:val="005F29FB"/>
    <w:rPr>
      <w:b/>
      <w:bCs/>
      <w:sz w:val="18"/>
      <w:szCs w:val="18"/>
    </w:rPr>
  </w:style>
  <w:style w:type="paragraph" w:styleId="Rubrik">
    <w:name w:val="Title"/>
    <w:basedOn w:val="Normal"/>
    <w:next w:val="Normal"/>
    <w:link w:val="RubrikChar"/>
    <w:qFormat/>
    <w:rsid w:val="00AC5EBB"/>
    <w:pPr>
      <w:keepNext/>
      <w:keepLines/>
      <w:spacing w:before="320" w:after="40"/>
      <w:contextualSpacing/>
      <w:outlineLvl w:val="0"/>
    </w:pPr>
    <w:rPr>
      <w:rFonts w:asciiTheme="majorHAnsi" w:eastAsiaTheme="majorEastAsia" w:hAnsiTheme="majorHAnsi" w:cstheme="majorBidi"/>
      <w:sz w:val="32"/>
      <w:szCs w:val="28"/>
    </w:rPr>
  </w:style>
  <w:style w:type="character" w:customStyle="1" w:styleId="RubrikChar">
    <w:name w:val="Rubrik Char"/>
    <w:basedOn w:val="Standardstycketeckensnitt"/>
    <w:link w:val="Rubrik"/>
    <w:rsid w:val="00AC5EBB"/>
    <w:rPr>
      <w:rFonts w:asciiTheme="majorHAnsi" w:eastAsiaTheme="majorEastAsia" w:hAnsiTheme="majorHAnsi" w:cstheme="majorBidi"/>
      <w:sz w:val="32"/>
      <w:szCs w:val="28"/>
    </w:rPr>
  </w:style>
  <w:style w:type="paragraph" w:styleId="Underrubrik">
    <w:name w:val="Subtitle"/>
    <w:basedOn w:val="Rubrik"/>
    <w:next w:val="Normal"/>
    <w:link w:val="UnderrubrikChar"/>
    <w:uiPriority w:val="11"/>
    <w:semiHidden/>
    <w:rsid w:val="001C395A"/>
    <w:pPr>
      <w:numPr>
        <w:ilvl w:val="1"/>
      </w:numPr>
      <w:spacing w:after="240"/>
    </w:pPr>
    <w:rPr>
      <w:i/>
      <w:sz w:val="24"/>
      <w:szCs w:val="24"/>
    </w:rPr>
  </w:style>
  <w:style w:type="character" w:customStyle="1" w:styleId="UnderrubrikChar">
    <w:name w:val="Underrubrik Char"/>
    <w:basedOn w:val="Standardstycketeckensnitt"/>
    <w:link w:val="Underrubrik"/>
    <w:uiPriority w:val="11"/>
    <w:semiHidden/>
    <w:rsid w:val="001C395A"/>
    <w:rPr>
      <w:rFonts w:asciiTheme="majorHAnsi" w:eastAsiaTheme="majorEastAsia" w:hAnsiTheme="majorHAnsi" w:cstheme="majorBidi"/>
      <w:bCs/>
      <w:i/>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1A04B2"/>
    <w:pPr>
      <w:spacing w:after="0" w:line="240" w:lineRule="auto"/>
    </w:pPr>
    <w:rPr>
      <w:sz w:val="22"/>
    </w:r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semiHidden/>
    <w:rsid w:val="00023CF5"/>
    <w:rPr>
      <w:rFonts w:asciiTheme="majorHAnsi" w:hAnsiTheme="majorHAnsi"/>
      <w:b/>
      <w:sz w:val="32"/>
    </w:rPr>
  </w:style>
  <w:style w:type="paragraph" w:styleId="Innehll1">
    <w:name w:val="toc 1"/>
    <w:basedOn w:val="Normal"/>
    <w:next w:val="Normal"/>
    <w:uiPriority w:val="39"/>
    <w:semiHidden/>
    <w:rsid w:val="002A223C"/>
    <w:pPr>
      <w:spacing w:after="100"/>
    </w:pPr>
  </w:style>
  <w:style w:type="paragraph" w:styleId="Innehll2">
    <w:name w:val="toc 2"/>
    <w:basedOn w:val="Normal"/>
    <w:next w:val="Normal"/>
    <w:uiPriority w:val="39"/>
    <w:semiHidden/>
    <w:rsid w:val="002A223C"/>
    <w:pPr>
      <w:spacing w:after="100"/>
      <w:ind w:left="220"/>
    </w:pPr>
  </w:style>
  <w:style w:type="paragraph" w:styleId="Innehll3">
    <w:name w:val="toc 3"/>
    <w:basedOn w:val="Normal"/>
    <w:next w:val="Normal"/>
    <w:uiPriority w:val="39"/>
    <w:semiHidden/>
    <w:rsid w:val="002A223C"/>
    <w:pPr>
      <w:spacing w:after="100"/>
      <w:ind w:left="440"/>
    </w:pPr>
  </w:style>
  <w:style w:type="paragraph" w:styleId="Innehll4">
    <w:name w:val="toc 4"/>
    <w:basedOn w:val="Normal"/>
    <w:next w:val="Normal"/>
    <w:uiPriority w:val="39"/>
    <w:semiHidden/>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
    <w:link w:val="SidhuvudChar"/>
    <w:uiPriority w:val="99"/>
    <w:rsid w:val="00ED6C6F"/>
    <w:pPr>
      <w:tabs>
        <w:tab w:val="center" w:pos="4536"/>
        <w:tab w:val="right" w:pos="9072"/>
      </w:tabs>
    </w:pPr>
  </w:style>
  <w:style w:type="character" w:customStyle="1" w:styleId="SidhuvudChar">
    <w:name w:val="Sidhuvud Char"/>
    <w:basedOn w:val="Standardstycketeckensnitt"/>
    <w:link w:val="Sidhuvud"/>
    <w:uiPriority w:val="99"/>
    <w:rsid w:val="00ED6C6F"/>
  </w:style>
  <w:style w:type="paragraph" w:styleId="Sidfot">
    <w:name w:val="footer"/>
    <w:basedOn w:val="Normal"/>
    <w:link w:val="SidfotChar"/>
    <w:uiPriority w:val="99"/>
    <w:rsid w:val="001167FD"/>
    <w:pPr>
      <w:tabs>
        <w:tab w:val="center" w:pos="4536"/>
        <w:tab w:val="right" w:pos="9072"/>
      </w:tabs>
      <w:spacing w:line="200" w:lineRule="atLeast"/>
    </w:pPr>
    <w:rPr>
      <w:sz w:val="16"/>
    </w:rPr>
  </w:style>
  <w:style w:type="character" w:customStyle="1" w:styleId="SidfotChar">
    <w:name w:val="Sidfot Char"/>
    <w:basedOn w:val="Standardstycketeckensnitt"/>
    <w:link w:val="Sidfot"/>
    <w:uiPriority w:val="99"/>
    <w:rsid w:val="001167FD"/>
    <w:rPr>
      <w:sz w:val="16"/>
    </w:rPr>
  </w:style>
  <w:style w:type="paragraph" w:styleId="Punktlista">
    <w:name w:val="List Bullet"/>
    <w:basedOn w:val="Normal"/>
    <w:uiPriority w:val="11"/>
    <w:qFormat/>
    <w:rsid w:val="00D4779E"/>
    <w:pPr>
      <w:numPr>
        <w:numId w:val="6"/>
      </w:numPr>
      <w:spacing w:after="80"/>
      <w:contextualSpacing/>
    </w:pPr>
  </w:style>
  <w:style w:type="paragraph" w:styleId="Numreradlista">
    <w:name w:val="List Number"/>
    <w:basedOn w:val="Normal"/>
    <w:uiPriority w:val="10"/>
    <w:qFormat/>
    <w:rsid w:val="00D4779E"/>
    <w:pPr>
      <w:numPr>
        <w:numId w:val="1"/>
      </w:numPr>
      <w:spacing w:after="80"/>
      <w:contextualSpacing/>
    </w:pPr>
  </w:style>
  <w:style w:type="paragraph" w:styleId="Fotnotstext">
    <w:name w:val="footnote text"/>
    <w:basedOn w:val="Normal"/>
    <w:link w:val="FotnotstextChar"/>
    <w:uiPriority w:val="99"/>
    <w:semiHidden/>
    <w:rsid w:val="00783074"/>
    <w:pPr>
      <w:ind w:left="142" w:hanging="142"/>
    </w:pPr>
    <w:rPr>
      <w:sz w:val="16"/>
      <w:szCs w:val="20"/>
    </w:rPr>
  </w:style>
  <w:style w:type="character" w:customStyle="1" w:styleId="FotnotstextChar">
    <w:name w:val="Fotnotstext Char"/>
    <w:basedOn w:val="Standardstycketeckensnitt"/>
    <w:link w:val="Fotnotstext"/>
    <w:uiPriority w:val="99"/>
    <w:semiHidden/>
    <w:rsid w:val="001C395A"/>
    <w:rPr>
      <w:sz w:val="16"/>
      <w:szCs w:val="20"/>
    </w:rPr>
  </w:style>
  <w:style w:type="character" w:styleId="Fotnotsreferens">
    <w:name w:val="footnote reference"/>
    <w:basedOn w:val="Standardstycketeckensnitt"/>
    <w:uiPriority w:val="99"/>
    <w:semiHidden/>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10"/>
    <w:rsid w:val="009E7F82"/>
    <w:pPr>
      <w:numPr>
        <w:ilvl w:val="1"/>
      </w:numPr>
    </w:pPr>
  </w:style>
  <w:style w:type="paragraph" w:styleId="Numreradlista3">
    <w:name w:val="List Number 3"/>
    <w:basedOn w:val="Numreradlista2"/>
    <w:uiPriority w:val="10"/>
    <w:rsid w:val="009E7F82"/>
    <w:pPr>
      <w:numPr>
        <w:ilvl w:val="2"/>
      </w:numPr>
    </w:pPr>
  </w:style>
  <w:style w:type="paragraph" w:styleId="Numreradlista4">
    <w:name w:val="List Number 4"/>
    <w:basedOn w:val="Numreradlista3"/>
    <w:uiPriority w:val="99"/>
    <w:semiHidden/>
    <w:rsid w:val="009E7F82"/>
    <w:pPr>
      <w:numPr>
        <w:ilvl w:val="3"/>
      </w:numPr>
    </w:pPr>
  </w:style>
  <w:style w:type="paragraph" w:styleId="Numreradlista5">
    <w:name w:val="List Number 5"/>
    <w:basedOn w:val="Numreradlista4"/>
    <w:uiPriority w:val="99"/>
    <w:semiHidden/>
    <w:rsid w:val="009E7F82"/>
    <w:pPr>
      <w:numPr>
        <w:ilvl w:val="4"/>
      </w:numPr>
    </w:pPr>
  </w:style>
  <w:style w:type="paragraph" w:styleId="Punktlista2">
    <w:name w:val="List Bullet 2"/>
    <w:basedOn w:val="Punktlista"/>
    <w:uiPriority w:val="11"/>
    <w:rsid w:val="009E7F82"/>
    <w:pPr>
      <w:numPr>
        <w:ilvl w:val="1"/>
      </w:numPr>
    </w:pPr>
  </w:style>
  <w:style w:type="paragraph" w:styleId="Punktlista3">
    <w:name w:val="List Bullet 3"/>
    <w:basedOn w:val="Punktlista2"/>
    <w:uiPriority w:val="11"/>
    <w:rsid w:val="009E7F82"/>
    <w:pPr>
      <w:numPr>
        <w:ilvl w:val="2"/>
      </w:numPr>
    </w:pPr>
  </w:style>
  <w:style w:type="paragraph" w:styleId="Punktlista4">
    <w:name w:val="List Bullet 4"/>
    <w:basedOn w:val="Punktlista3"/>
    <w:uiPriority w:val="99"/>
    <w:semiHidden/>
    <w:rsid w:val="009E7F82"/>
    <w:pPr>
      <w:numPr>
        <w:ilvl w:val="3"/>
      </w:numPr>
    </w:pPr>
  </w:style>
  <w:style w:type="paragraph" w:styleId="Punktlista5">
    <w:name w:val="List Bullet 5"/>
    <w:basedOn w:val="Punktlista4"/>
    <w:uiPriority w:val="99"/>
    <w:semiHidden/>
    <w:rsid w:val="009E7F82"/>
    <w:pPr>
      <w:numPr>
        <w:ilvl w:val="4"/>
      </w:numPr>
    </w:pPr>
  </w:style>
  <w:style w:type="paragraph" w:styleId="Slutnotstext">
    <w:name w:val="endnote text"/>
    <w:basedOn w:val="Normal"/>
    <w:link w:val="SlutnotstextChar"/>
    <w:uiPriority w:val="99"/>
    <w:semiHidden/>
    <w:rsid w:val="00783074"/>
    <w:pPr>
      <w:ind w:left="142" w:hanging="142"/>
    </w:pPr>
    <w:rPr>
      <w:sz w:val="16"/>
      <w:szCs w:val="20"/>
    </w:rPr>
  </w:style>
  <w:style w:type="character" w:customStyle="1" w:styleId="SlutnotstextChar">
    <w:name w:val="Slutnotstext Char"/>
    <w:basedOn w:val="Standardstycketeckensnitt"/>
    <w:link w:val="Slutnotstext"/>
    <w:uiPriority w:val="99"/>
    <w:semiHidden/>
    <w:rsid w:val="007A311A"/>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rsid w:val="00142663"/>
    <w:pPr>
      <w:numPr>
        <w:numId w:val="14"/>
      </w:numPr>
    </w:pPr>
  </w:style>
  <w:style w:type="paragraph" w:customStyle="1" w:styleId="Numreradrubrik2">
    <w:name w:val="Numrerad rubrik 2"/>
    <w:basedOn w:val="Rubrik2"/>
    <w:next w:val="Normal"/>
    <w:uiPriority w:val="19"/>
    <w:semiHidden/>
    <w:rsid w:val="00142663"/>
    <w:pPr>
      <w:numPr>
        <w:ilvl w:val="1"/>
        <w:numId w:val="14"/>
      </w:numPr>
    </w:pPr>
  </w:style>
  <w:style w:type="paragraph" w:customStyle="1" w:styleId="Numreradrubrik3">
    <w:name w:val="Numrerad rubrik 3"/>
    <w:basedOn w:val="Rubrik3"/>
    <w:next w:val="Normal"/>
    <w:uiPriority w:val="19"/>
    <w:semiHidden/>
    <w:rsid w:val="00142663"/>
    <w:pPr>
      <w:numPr>
        <w:ilvl w:val="2"/>
        <w:numId w:val="14"/>
      </w:numPr>
    </w:pPr>
  </w:style>
  <w:style w:type="paragraph" w:customStyle="1" w:styleId="Numreradrubrik4">
    <w:name w:val="Numrerad rubrik 4"/>
    <w:basedOn w:val="Rubrik4"/>
    <w:next w:val="Normal"/>
    <w:uiPriority w:val="19"/>
    <w:semiHidden/>
    <w:rsid w:val="00142663"/>
    <w:pPr>
      <w:numPr>
        <w:ilvl w:val="3"/>
        <w:numId w:val="14"/>
      </w:numPr>
    </w:pPr>
  </w:style>
  <w:style w:type="paragraph" w:styleId="Ballongtext">
    <w:name w:val="Balloon Text"/>
    <w:basedOn w:val="Normal"/>
    <w:link w:val="BallongtextChar"/>
    <w:uiPriority w:val="99"/>
    <w:semiHidden/>
    <w:unhideWhenUsed/>
    <w:rsid w:val="00832FA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32FAB"/>
    <w:rPr>
      <w:rFonts w:ascii="Segoe UI" w:hAnsi="Segoe UI" w:cs="Segoe UI"/>
      <w:sz w:val="18"/>
      <w:szCs w:val="18"/>
    </w:rPr>
  </w:style>
  <w:style w:type="character" w:customStyle="1" w:styleId="Olstomnmnande1">
    <w:name w:val="Olöst omnämnande1"/>
    <w:basedOn w:val="Standardstycketeckensnitt"/>
    <w:uiPriority w:val="99"/>
    <w:semiHidden/>
    <w:unhideWhenUsed/>
    <w:rsid w:val="00DD7F1F"/>
    <w:rPr>
      <w:color w:val="808080"/>
      <w:shd w:val="clear" w:color="auto" w:fill="E6E6E6"/>
    </w:rPr>
  </w:style>
  <w:style w:type="paragraph" w:customStyle="1" w:styleId="Default">
    <w:name w:val="Default"/>
    <w:rsid w:val="00392237"/>
    <w:pPr>
      <w:autoSpaceDE w:val="0"/>
      <w:autoSpaceDN w:val="0"/>
      <w:adjustRightInd w:val="0"/>
      <w:spacing w:after="0" w:line="240" w:lineRule="auto"/>
    </w:pPr>
    <w:rPr>
      <w:rFonts w:ascii="Palatino Linotype" w:hAnsi="Palatino Linotype" w:cs="Palatino Linotype"/>
      <w:color w:val="000000"/>
      <w:sz w:val="24"/>
      <w:szCs w:val="24"/>
    </w:rPr>
  </w:style>
  <w:style w:type="character" w:styleId="Olstomnmnande">
    <w:name w:val="Unresolved Mention"/>
    <w:basedOn w:val="Standardstycketeckensnitt"/>
    <w:uiPriority w:val="99"/>
    <w:semiHidden/>
    <w:unhideWhenUsed/>
    <w:rsid w:val="00392237"/>
    <w:rPr>
      <w:color w:val="808080"/>
      <w:shd w:val="clear" w:color="auto" w:fill="E6E6E6"/>
    </w:rPr>
  </w:style>
  <w:style w:type="paragraph" w:styleId="Normalwebb">
    <w:name w:val="Normal (Web)"/>
    <w:basedOn w:val="Normal"/>
    <w:uiPriority w:val="99"/>
    <w:semiHidden/>
    <w:unhideWhenUsed/>
    <w:rsid w:val="00C32372"/>
    <w:pPr>
      <w:spacing w:before="100" w:beforeAutospacing="1" w:after="100" w:afterAutospacing="1"/>
    </w:pPr>
    <w:rPr>
      <w:rFonts w:ascii="Calibri" w:hAnsi="Calibri" w:cs="Calibri"/>
      <w:szCs w:val="22"/>
      <w:lang w:eastAsia="sv-SE"/>
    </w:rPr>
  </w:style>
  <w:style w:type="paragraph" w:customStyle="1" w:styleId="Frontpageheader">
    <w:name w:val="Front page header"/>
    <w:basedOn w:val="Normal"/>
    <w:next w:val="Frontpagetext"/>
    <w:qFormat/>
    <w:rsid w:val="00ED7E63"/>
    <w:pPr>
      <w:spacing w:before="360"/>
      <w:jc w:val="center"/>
    </w:pPr>
    <w:rPr>
      <w:rFonts w:asciiTheme="majorHAnsi" w:eastAsia="Times New Roman" w:hAnsiTheme="majorHAnsi" w:cs="Times New Roman"/>
      <w:b/>
      <w:caps/>
      <w:kern w:val="28"/>
      <w:sz w:val="44"/>
      <w:szCs w:val="24"/>
      <w:lang w:eastAsia="sv-SE"/>
    </w:rPr>
  </w:style>
  <w:style w:type="paragraph" w:customStyle="1" w:styleId="Frontpagetext">
    <w:name w:val="Front page text"/>
    <w:basedOn w:val="Frontpageheader"/>
    <w:qFormat/>
    <w:rsid w:val="00ED7E63"/>
    <w:rPr>
      <w:b w:val="0"/>
      <w:caps w:val="0"/>
      <w:sz w:val="32"/>
    </w:rPr>
  </w:style>
  <w:style w:type="paragraph" w:customStyle="1" w:styleId="Frontpageparties">
    <w:name w:val="Front page parties"/>
    <w:basedOn w:val="Frontpageheader"/>
    <w:next w:val="Frontpagetext"/>
    <w:qFormat/>
    <w:rsid w:val="00ED7E63"/>
    <w:rPr>
      <w:sz w:val="32"/>
    </w:rPr>
  </w:style>
  <w:style w:type="paragraph" w:customStyle="1" w:styleId="Heading1English">
    <w:name w:val="Heading 1 English"/>
    <w:basedOn w:val="Rubrik1"/>
    <w:qFormat/>
    <w:rsid w:val="00ED7E63"/>
    <w:pPr>
      <w:spacing w:before="0"/>
    </w:pPr>
    <w:rPr>
      <w:i/>
    </w:rPr>
  </w:style>
  <w:style w:type="table" w:customStyle="1" w:styleId="Tabellrutnt1">
    <w:name w:val="Tabellrutnät1"/>
    <w:basedOn w:val="Normaltabell"/>
    <w:next w:val="Tabellrutnt"/>
    <w:uiPriority w:val="39"/>
    <w:rsid w:val="00E3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lt">
    <w:name w:val="Adressfält"/>
    <w:basedOn w:val="Normal"/>
    <w:qFormat/>
    <w:rsid w:val="007C3767"/>
    <w:pPr>
      <w:spacing w:before="0" w:line="240" w:lineRule="auto"/>
      <w:ind w:left="5670"/>
    </w:pPr>
  </w:style>
  <w:style w:type="character" w:styleId="Kommentarsreferens">
    <w:name w:val="annotation reference"/>
    <w:basedOn w:val="Standardstycketeckensnitt"/>
    <w:uiPriority w:val="99"/>
    <w:semiHidden/>
    <w:rsid w:val="00D9381B"/>
    <w:rPr>
      <w:sz w:val="16"/>
      <w:szCs w:val="16"/>
    </w:rPr>
  </w:style>
  <w:style w:type="paragraph" w:styleId="Kommentarer">
    <w:name w:val="annotation text"/>
    <w:basedOn w:val="Normal"/>
    <w:link w:val="KommentarerChar"/>
    <w:uiPriority w:val="99"/>
    <w:semiHidden/>
    <w:rsid w:val="00D9381B"/>
    <w:pPr>
      <w:spacing w:line="240" w:lineRule="auto"/>
    </w:pPr>
    <w:rPr>
      <w:sz w:val="20"/>
      <w:szCs w:val="20"/>
    </w:rPr>
  </w:style>
  <w:style w:type="character" w:customStyle="1" w:styleId="KommentarerChar">
    <w:name w:val="Kommentarer Char"/>
    <w:basedOn w:val="Standardstycketeckensnitt"/>
    <w:link w:val="Kommentarer"/>
    <w:uiPriority w:val="99"/>
    <w:semiHidden/>
    <w:rsid w:val="00D9381B"/>
    <w:rPr>
      <w:rFonts w:eastAsiaTheme="minorHAnsi"/>
      <w:sz w:val="20"/>
      <w:szCs w:val="20"/>
    </w:rPr>
  </w:style>
  <w:style w:type="paragraph" w:styleId="Kommentarsmne">
    <w:name w:val="annotation subject"/>
    <w:basedOn w:val="Kommentarer"/>
    <w:next w:val="Kommentarer"/>
    <w:link w:val="KommentarsmneChar"/>
    <w:uiPriority w:val="99"/>
    <w:semiHidden/>
    <w:rsid w:val="00D9381B"/>
    <w:rPr>
      <w:b/>
      <w:bCs/>
    </w:rPr>
  </w:style>
  <w:style w:type="character" w:customStyle="1" w:styleId="KommentarsmneChar">
    <w:name w:val="Kommentarsämne Char"/>
    <w:basedOn w:val="KommentarerChar"/>
    <w:link w:val="Kommentarsmne"/>
    <w:uiPriority w:val="99"/>
    <w:semiHidden/>
    <w:rsid w:val="00D9381B"/>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5520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jensjurist.se/allmanna-villkor-familjens-jurist-digitala-dokumen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miljensjurist.se/boka-ti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ed\AppData\Roaming\Microsoft\Templates\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E225D8B82E4B408A2BE26041CF2804"/>
        <w:category>
          <w:name w:val="Allmänt"/>
          <w:gallery w:val="placeholder"/>
        </w:category>
        <w:types>
          <w:type w:val="bbPlcHdr"/>
        </w:types>
        <w:behaviors>
          <w:behavior w:val="content"/>
        </w:behaviors>
        <w:guid w:val="{5DDD29DE-45EC-49BE-B07B-6182D61CAB2F}"/>
      </w:docPartPr>
      <w:docPartBody>
        <w:p w:rsidR="006313FA" w:rsidRDefault="00CA2418" w:rsidP="00CA2418">
          <w:pPr>
            <w:pStyle w:val="46E225D8B82E4B408A2BE26041CF2804"/>
          </w:pPr>
          <w:r w:rsidRPr="00297C51">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1A"/>
    <w:rsid w:val="004F6940"/>
    <w:rsid w:val="006313FA"/>
    <w:rsid w:val="0099181A"/>
    <w:rsid w:val="00C206E4"/>
    <w:rsid w:val="00CA2418"/>
    <w:rsid w:val="00D502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CA2418"/>
    <w:rPr>
      <w:color w:val="7F7F7F" w:themeColor="text1" w:themeTint="80"/>
      <w:bdr w:val="none" w:sz="0" w:space="0" w:color="auto"/>
      <w:shd w:val="clear" w:color="auto" w:fill="F0F0F0"/>
    </w:rPr>
  </w:style>
  <w:style w:type="paragraph" w:customStyle="1" w:styleId="4146A7B8FD224B0598AF2D9472943936">
    <w:name w:val="4146A7B8FD224B0598AF2D9472943936"/>
    <w:rsid w:val="0099181A"/>
  </w:style>
  <w:style w:type="paragraph" w:customStyle="1" w:styleId="9837FF8873094F39A43AD405ACCE93F9">
    <w:name w:val="9837FF8873094F39A43AD405ACCE93F9"/>
    <w:rsid w:val="0099181A"/>
  </w:style>
  <w:style w:type="paragraph" w:customStyle="1" w:styleId="6FD3EFBE9C0E432EB6DC37B3E5829F1B">
    <w:name w:val="6FD3EFBE9C0E432EB6DC37B3E5829F1B"/>
    <w:rsid w:val="0099181A"/>
  </w:style>
  <w:style w:type="paragraph" w:customStyle="1" w:styleId="C5031B83FDCD453883FE983ECBC4C162">
    <w:name w:val="C5031B83FDCD453883FE983ECBC4C162"/>
    <w:rsid w:val="00CA2418"/>
  </w:style>
  <w:style w:type="paragraph" w:customStyle="1" w:styleId="46E225D8B82E4B408A2BE26041CF2804">
    <w:name w:val="46E225D8B82E4B408A2BE26041CF2804"/>
    <w:rsid w:val="00CA2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efault">
  <a:themeElements>
    <a:clrScheme name="Familjens_jurist">
      <a:dk1>
        <a:sysClr val="windowText" lastClr="000000"/>
      </a:dk1>
      <a:lt1>
        <a:sysClr val="window" lastClr="FFFFFF"/>
      </a:lt1>
      <a:dk2>
        <a:srgbClr val="44546A"/>
      </a:dk2>
      <a:lt2>
        <a:srgbClr val="FFFFFF"/>
      </a:lt2>
      <a:accent1>
        <a:srgbClr val="4A2F80"/>
      </a:accent1>
      <a:accent2>
        <a:srgbClr val="2DB195"/>
      </a:accent2>
      <a:accent3>
        <a:srgbClr val="D8D1CA"/>
      </a:accent3>
      <a:accent4>
        <a:srgbClr val="A7C93F"/>
      </a:accent4>
      <a:accent5>
        <a:srgbClr val="00A6D6"/>
      </a:accent5>
      <a:accent6>
        <a:srgbClr val="FFCF36"/>
      </a:accent6>
      <a:hlink>
        <a:srgbClr val="0563C1"/>
      </a:hlink>
      <a:folHlink>
        <a:srgbClr val="954F72"/>
      </a:folHlink>
    </a:clrScheme>
    <a:fontScheme name="Familjens_Jurist_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extLst>
    <a:ext uri="{05A4C25C-085E-4340-85A3-A5531E510DB2}">
      <thm15:themeFamily xmlns:thm15="http://schemas.microsoft.com/office/thememl/2012/main" name="Default" id="{C87DB9DA-02A5-4140-BC65-5F528FB97C53}" vid="{F1766795-0814-4FFD-B318-26DA62B636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F139-C915-4B8C-921B-0C3D1582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1213</TotalTime>
  <Pages>2</Pages>
  <Words>758</Words>
  <Characters>4121</Characters>
  <Application>Microsoft Office Word</Application>
  <DocSecurity>0</DocSecurity>
  <Lines>71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Nordin</dc:creator>
  <cp:keywords/>
  <dc:description/>
  <cp:lastModifiedBy>Matilda Hedberg</cp:lastModifiedBy>
  <cp:revision>20</cp:revision>
  <cp:lastPrinted>2018-01-26T12:48:00Z</cp:lastPrinted>
  <dcterms:created xsi:type="dcterms:W3CDTF">2018-02-26T12:16:00Z</dcterms:created>
  <dcterms:modified xsi:type="dcterms:W3CDTF">2021-01-20T08:16:00Z</dcterms:modified>
</cp:coreProperties>
</file>